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72F3" w14:textId="77777777" w:rsidR="00BF2D17" w:rsidRDefault="00BF2D17" w:rsidP="00BF2D17">
      <w:pPr>
        <w:pStyle w:val="Default"/>
      </w:pPr>
      <w:bookmarkStart w:id="0" w:name="_GoBack"/>
      <w:bookmarkEnd w:id="0"/>
    </w:p>
    <w:p w14:paraId="14FCB7EF" w14:textId="77777777" w:rsidR="00BF2D17" w:rsidRDefault="00BF2D17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South Dakota Electronic Recording Commission</w:t>
      </w:r>
    </w:p>
    <w:p w14:paraId="3E2915A1" w14:textId="77777777" w:rsidR="00BF2D17" w:rsidRDefault="00BF2D17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Teleconference Meeting</w:t>
      </w:r>
    </w:p>
    <w:p w14:paraId="492F981B" w14:textId="43048859" w:rsidR="00BF2D17" w:rsidRDefault="00AC485A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Thursday</w:t>
      </w:r>
      <w:r w:rsidR="00BF2D17">
        <w:rPr>
          <w:b/>
          <w:bCs/>
          <w:sz w:val="23"/>
          <w:szCs w:val="23"/>
        </w:rPr>
        <w:t>,</w:t>
      </w:r>
      <w:r w:rsidR="00C21B3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February</w:t>
      </w:r>
      <w:r w:rsidR="00C21B3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07</w:t>
      </w:r>
      <w:r w:rsidR="00C21B39">
        <w:rPr>
          <w:b/>
          <w:bCs/>
          <w:sz w:val="23"/>
          <w:szCs w:val="23"/>
        </w:rPr>
        <w:t xml:space="preserve">, 2019 </w:t>
      </w:r>
      <w:r>
        <w:rPr>
          <w:b/>
          <w:bCs/>
          <w:sz w:val="23"/>
          <w:szCs w:val="23"/>
        </w:rPr>
        <w:t>3</w:t>
      </w:r>
      <w:r w:rsidR="00BF2D17">
        <w:rPr>
          <w:b/>
          <w:bCs/>
          <w:sz w:val="23"/>
          <w:szCs w:val="23"/>
        </w:rPr>
        <w:t>:</w:t>
      </w:r>
      <w:r w:rsidR="004B77F8">
        <w:rPr>
          <w:b/>
          <w:bCs/>
          <w:sz w:val="23"/>
          <w:szCs w:val="23"/>
        </w:rPr>
        <w:t>0</w:t>
      </w:r>
      <w:r w:rsidR="00BF2D17">
        <w:rPr>
          <w:b/>
          <w:bCs/>
          <w:sz w:val="23"/>
          <w:szCs w:val="23"/>
        </w:rPr>
        <w:t xml:space="preserve">0 </w:t>
      </w:r>
      <w:r w:rsidR="00C21B39">
        <w:rPr>
          <w:b/>
          <w:bCs/>
          <w:sz w:val="23"/>
          <w:szCs w:val="23"/>
        </w:rPr>
        <w:t>pm</w:t>
      </w:r>
      <w:r w:rsidR="00BF2D17">
        <w:rPr>
          <w:b/>
          <w:bCs/>
          <w:sz w:val="23"/>
          <w:szCs w:val="23"/>
        </w:rPr>
        <w:t xml:space="preserve"> MT / </w:t>
      </w:r>
      <w:r>
        <w:rPr>
          <w:b/>
          <w:bCs/>
          <w:sz w:val="23"/>
          <w:szCs w:val="23"/>
        </w:rPr>
        <w:t>4</w:t>
      </w:r>
      <w:r w:rsidR="00C21B39">
        <w:rPr>
          <w:b/>
          <w:bCs/>
          <w:sz w:val="23"/>
          <w:szCs w:val="23"/>
        </w:rPr>
        <w:t>:00</w:t>
      </w:r>
      <w:r w:rsidR="00BF2D17">
        <w:rPr>
          <w:b/>
          <w:bCs/>
          <w:sz w:val="23"/>
          <w:szCs w:val="23"/>
        </w:rPr>
        <w:t xml:space="preserve"> </w:t>
      </w:r>
      <w:r w:rsidR="00C21B39">
        <w:rPr>
          <w:b/>
          <w:bCs/>
          <w:sz w:val="23"/>
          <w:szCs w:val="23"/>
        </w:rPr>
        <w:t>p</w:t>
      </w:r>
      <w:r w:rsidR="00BF2D17">
        <w:rPr>
          <w:b/>
          <w:bCs/>
          <w:sz w:val="23"/>
          <w:szCs w:val="23"/>
        </w:rPr>
        <w:t>m CT</w:t>
      </w:r>
    </w:p>
    <w:p w14:paraId="41EB1CC0" w14:textId="77777777" w:rsidR="00BF2D17" w:rsidRDefault="00BF2D17" w:rsidP="00BF2D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MINUTES</w:t>
      </w:r>
    </w:p>
    <w:p w14:paraId="73BABC87" w14:textId="77777777" w:rsidR="00BF2D17" w:rsidRDefault="00BF2D17" w:rsidP="00BF2D17">
      <w:pPr>
        <w:pStyle w:val="Default"/>
        <w:rPr>
          <w:sz w:val="23"/>
          <w:szCs w:val="23"/>
        </w:rPr>
      </w:pPr>
    </w:p>
    <w:p w14:paraId="5DDF6B85" w14:textId="268D83CB" w:rsidR="00BF2D17" w:rsidRPr="00490246" w:rsidRDefault="00BF2D17" w:rsidP="00BF2D17">
      <w:pPr>
        <w:pStyle w:val="Default"/>
        <w:rPr>
          <w:sz w:val="22"/>
          <w:szCs w:val="22"/>
        </w:rPr>
      </w:pPr>
      <w:r w:rsidRPr="00490246">
        <w:rPr>
          <w:sz w:val="22"/>
          <w:szCs w:val="22"/>
        </w:rPr>
        <w:t xml:space="preserve">The South Dakota Electronic Recording Commission members participated in the meeting via a teleconference/audio link on </w:t>
      </w:r>
      <w:r w:rsidR="00AC485A">
        <w:rPr>
          <w:sz w:val="22"/>
          <w:szCs w:val="22"/>
        </w:rPr>
        <w:t>Thursday, February 7, 2019</w:t>
      </w:r>
      <w:r w:rsidRPr="00490246">
        <w:rPr>
          <w:sz w:val="22"/>
          <w:szCs w:val="22"/>
        </w:rPr>
        <w:t xml:space="preserve">.   </w:t>
      </w:r>
      <w:r w:rsidR="00AC485A">
        <w:rPr>
          <w:sz w:val="22"/>
          <w:szCs w:val="22"/>
        </w:rPr>
        <w:t>T</w:t>
      </w:r>
      <w:r w:rsidRPr="00490246">
        <w:rPr>
          <w:sz w:val="22"/>
          <w:szCs w:val="22"/>
        </w:rPr>
        <w:t xml:space="preserve">he meeting to order at </w:t>
      </w:r>
      <w:r w:rsidR="00AC485A">
        <w:rPr>
          <w:sz w:val="22"/>
          <w:szCs w:val="22"/>
        </w:rPr>
        <w:t>4</w:t>
      </w:r>
      <w:r w:rsidRPr="00490246">
        <w:rPr>
          <w:sz w:val="22"/>
          <w:szCs w:val="22"/>
        </w:rPr>
        <w:t>:</w:t>
      </w:r>
      <w:r w:rsidR="004B77F8">
        <w:rPr>
          <w:sz w:val="22"/>
          <w:szCs w:val="22"/>
        </w:rPr>
        <w:t>0</w:t>
      </w:r>
      <w:r w:rsidR="00AC485A">
        <w:rPr>
          <w:sz w:val="22"/>
          <w:szCs w:val="22"/>
        </w:rPr>
        <w:t>0</w:t>
      </w:r>
      <w:r w:rsidRPr="00490246">
        <w:rPr>
          <w:sz w:val="22"/>
          <w:szCs w:val="22"/>
        </w:rPr>
        <w:t xml:space="preserve"> </w:t>
      </w:r>
      <w:r w:rsidR="00C21B39">
        <w:rPr>
          <w:sz w:val="22"/>
          <w:szCs w:val="22"/>
        </w:rPr>
        <w:t>p</w:t>
      </w:r>
      <w:r w:rsidRPr="00490246">
        <w:rPr>
          <w:sz w:val="22"/>
          <w:szCs w:val="22"/>
        </w:rPr>
        <w:t xml:space="preserve">m CT / </w:t>
      </w:r>
      <w:r w:rsidR="00AC485A">
        <w:rPr>
          <w:sz w:val="22"/>
          <w:szCs w:val="22"/>
        </w:rPr>
        <w:t>3:00</w:t>
      </w:r>
      <w:r w:rsidRPr="00490246">
        <w:rPr>
          <w:sz w:val="22"/>
          <w:szCs w:val="22"/>
        </w:rPr>
        <w:t xml:space="preserve"> </w:t>
      </w:r>
      <w:r w:rsidR="00C21B39">
        <w:rPr>
          <w:sz w:val="22"/>
          <w:szCs w:val="22"/>
        </w:rPr>
        <w:t>pm</w:t>
      </w:r>
      <w:r w:rsidRPr="00490246">
        <w:rPr>
          <w:sz w:val="22"/>
          <w:szCs w:val="22"/>
        </w:rPr>
        <w:t xml:space="preserve"> MT</w:t>
      </w:r>
    </w:p>
    <w:p w14:paraId="5F2CBD7C" w14:textId="77777777" w:rsidR="00BF2D17" w:rsidRDefault="00BF2D17" w:rsidP="00BF2D17">
      <w:pPr>
        <w:pStyle w:val="Default"/>
        <w:rPr>
          <w:sz w:val="20"/>
          <w:szCs w:val="20"/>
        </w:rPr>
      </w:pPr>
    </w:p>
    <w:p w14:paraId="526E14AA" w14:textId="77777777" w:rsidR="00BF2D17" w:rsidRDefault="00BF2D17" w:rsidP="00BF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Roll call was held and quorum established with the following South Dakota Electronic Recording Commission Members present: </w:t>
      </w:r>
    </w:p>
    <w:p w14:paraId="641B96B2" w14:textId="77777777" w:rsidR="00BF2D17" w:rsidRPr="00490246" w:rsidRDefault="00BF2D17" w:rsidP="00BF2D17">
      <w:pPr>
        <w:pStyle w:val="Default"/>
        <w:rPr>
          <w:sz w:val="22"/>
          <w:szCs w:val="22"/>
        </w:rPr>
      </w:pPr>
    </w:p>
    <w:p w14:paraId="68609629" w14:textId="08EB77B1" w:rsidR="00C21B39" w:rsidRDefault="00C21B39" w:rsidP="00BF2D17">
      <w:pPr>
        <w:pStyle w:val="Default"/>
        <w:rPr>
          <w:sz w:val="22"/>
          <w:szCs w:val="22"/>
        </w:rPr>
      </w:pPr>
      <w:r w:rsidRPr="00490246">
        <w:rPr>
          <w:sz w:val="22"/>
          <w:szCs w:val="22"/>
        </w:rPr>
        <w:t>Julie Risty</w:t>
      </w:r>
      <w:r>
        <w:rPr>
          <w:sz w:val="22"/>
          <w:szCs w:val="22"/>
        </w:rPr>
        <w:t xml:space="preserve"> </w:t>
      </w:r>
      <w:r w:rsidRPr="00490246">
        <w:rPr>
          <w:sz w:val="22"/>
          <w:szCs w:val="22"/>
        </w:rPr>
        <w:t>– Minnehaha County Register of Deeds</w:t>
      </w:r>
    </w:p>
    <w:p w14:paraId="3733860D" w14:textId="07C33F50" w:rsidR="00956217" w:rsidRDefault="00956217" w:rsidP="00BF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 Young </w:t>
      </w:r>
      <w:r w:rsidRPr="00490246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Davison </w:t>
      </w:r>
      <w:r w:rsidRPr="00490246">
        <w:rPr>
          <w:sz w:val="22"/>
          <w:szCs w:val="22"/>
        </w:rPr>
        <w:t>County Register of Deeds</w:t>
      </w:r>
    </w:p>
    <w:p w14:paraId="1D7B7D50" w14:textId="2F51BD72" w:rsidR="00956217" w:rsidRPr="00490246" w:rsidRDefault="00956217" w:rsidP="00BF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Donna Mayer - Pennington </w:t>
      </w:r>
      <w:r w:rsidRPr="00490246">
        <w:rPr>
          <w:sz w:val="22"/>
          <w:szCs w:val="22"/>
        </w:rPr>
        <w:t xml:space="preserve">County Register of Deeds </w:t>
      </w:r>
    </w:p>
    <w:p w14:paraId="5CBFB8E1" w14:textId="5F0E7C21" w:rsidR="00BF2D17" w:rsidRDefault="00BF2D17" w:rsidP="00BF2D17">
      <w:pPr>
        <w:pStyle w:val="Default"/>
        <w:rPr>
          <w:sz w:val="22"/>
          <w:szCs w:val="22"/>
        </w:rPr>
      </w:pPr>
      <w:r w:rsidRPr="00490246">
        <w:rPr>
          <w:sz w:val="22"/>
          <w:szCs w:val="22"/>
        </w:rPr>
        <w:t xml:space="preserve">Greg Wick – South Dakota Land Title Association Representative </w:t>
      </w:r>
    </w:p>
    <w:p w14:paraId="7FC7B0AA" w14:textId="3DAD01C5" w:rsidR="00C21B39" w:rsidRPr="00490246" w:rsidRDefault="00C21B39" w:rsidP="00BF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Erika Olson</w:t>
      </w:r>
      <w:r w:rsidRPr="00490246">
        <w:rPr>
          <w:sz w:val="22"/>
          <w:szCs w:val="22"/>
        </w:rPr>
        <w:t xml:space="preserve"> – South Dakota State Bar Association Representative</w:t>
      </w:r>
    </w:p>
    <w:p w14:paraId="284A8785" w14:textId="77777777" w:rsidR="00BF2D17" w:rsidRDefault="00BF2D17" w:rsidP="00BF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Kris Jacobsen – SDACO Deputy Director</w:t>
      </w:r>
    </w:p>
    <w:p w14:paraId="2A99438F" w14:textId="54C18982" w:rsidR="004B77F8" w:rsidRDefault="004B77F8" w:rsidP="00BF2D17">
      <w:pPr>
        <w:pStyle w:val="Default"/>
        <w:rPr>
          <w:sz w:val="22"/>
          <w:szCs w:val="22"/>
        </w:rPr>
      </w:pPr>
    </w:p>
    <w:p w14:paraId="3931A184" w14:textId="7A189EF7" w:rsidR="00AC485A" w:rsidRDefault="004B77F8" w:rsidP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>
        <w:rPr>
          <w:sz w:val="22"/>
          <w:szCs w:val="22"/>
        </w:rPr>
        <w:tab/>
      </w:r>
      <w:r w:rsidR="00AC485A" w:rsidRPr="00490246">
        <w:rPr>
          <w:sz w:val="22"/>
          <w:szCs w:val="22"/>
        </w:rPr>
        <w:t>Donald Straka</w:t>
      </w:r>
      <w:r w:rsidR="00AC485A">
        <w:rPr>
          <w:sz w:val="22"/>
          <w:szCs w:val="22"/>
        </w:rPr>
        <w:t xml:space="preserve">, Chair - </w:t>
      </w:r>
      <w:r w:rsidR="00AC485A" w:rsidRPr="00490246">
        <w:rPr>
          <w:sz w:val="22"/>
          <w:szCs w:val="22"/>
        </w:rPr>
        <w:t xml:space="preserve">South Dakota Bankers Association Representative </w:t>
      </w:r>
    </w:p>
    <w:p w14:paraId="400E265C" w14:textId="77777777" w:rsidR="00AC485A" w:rsidRDefault="00AC485A" w:rsidP="0000248A">
      <w:pPr>
        <w:pStyle w:val="Default"/>
        <w:ind w:left="720" w:firstLine="720"/>
        <w:rPr>
          <w:sz w:val="22"/>
          <w:szCs w:val="22"/>
        </w:rPr>
      </w:pPr>
      <w:r w:rsidRPr="00490246">
        <w:rPr>
          <w:sz w:val="22"/>
          <w:szCs w:val="22"/>
        </w:rPr>
        <w:t>Lana Anderson</w:t>
      </w:r>
      <w:r>
        <w:rPr>
          <w:sz w:val="22"/>
          <w:szCs w:val="22"/>
        </w:rPr>
        <w:t xml:space="preserve">, Vice Chair </w:t>
      </w:r>
      <w:r w:rsidRPr="00490246">
        <w:rPr>
          <w:sz w:val="22"/>
          <w:szCs w:val="22"/>
        </w:rPr>
        <w:t xml:space="preserve">– Meade County Register of Deeds </w:t>
      </w:r>
    </w:p>
    <w:p w14:paraId="6EE44076" w14:textId="77777777" w:rsidR="00AC485A" w:rsidRPr="00490246" w:rsidRDefault="00AC485A" w:rsidP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0246">
        <w:rPr>
          <w:sz w:val="22"/>
          <w:szCs w:val="22"/>
        </w:rPr>
        <w:t xml:space="preserve">Peggy Johnson – Sully County Register of Deeds </w:t>
      </w:r>
    </w:p>
    <w:p w14:paraId="0A36C432" w14:textId="77777777" w:rsidR="00AC485A" w:rsidRDefault="00AC485A" w:rsidP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0246">
        <w:rPr>
          <w:sz w:val="22"/>
          <w:szCs w:val="22"/>
        </w:rPr>
        <w:t>Mitch LaFleur – South Dakota Land Title Association Representative</w:t>
      </w:r>
      <w:r>
        <w:rPr>
          <w:sz w:val="22"/>
          <w:szCs w:val="22"/>
        </w:rPr>
        <w:t xml:space="preserve"> </w:t>
      </w:r>
    </w:p>
    <w:p w14:paraId="4ED8A41B" w14:textId="48DD0961" w:rsidR="00956217" w:rsidRDefault="00AC485A" w:rsidP="00C21B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6217" w:rsidRPr="00490246">
        <w:rPr>
          <w:sz w:val="22"/>
          <w:szCs w:val="22"/>
        </w:rPr>
        <w:t xml:space="preserve">Monte </w:t>
      </w:r>
      <w:proofErr w:type="spellStart"/>
      <w:r w:rsidR="00956217" w:rsidRPr="00490246">
        <w:rPr>
          <w:sz w:val="22"/>
          <w:szCs w:val="22"/>
        </w:rPr>
        <w:t>Watembach</w:t>
      </w:r>
      <w:proofErr w:type="spellEnd"/>
      <w:r w:rsidR="00956217" w:rsidRPr="00490246">
        <w:rPr>
          <w:sz w:val="22"/>
          <w:szCs w:val="22"/>
        </w:rPr>
        <w:t xml:space="preserve"> – Information Technology Professional </w:t>
      </w:r>
    </w:p>
    <w:p w14:paraId="359AC32A" w14:textId="77777777" w:rsidR="00AC485A" w:rsidRDefault="00AC485A">
      <w:pPr>
        <w:pStyle w:val="Default"/>
        <w:rPr>
          <w:sz w:val="22"/>
          <w:szCs w:val="22"/>
        </w:rPr>
      </w:pPr>
    </w:p>
    <w:p w14:paraId="75B1DAD3" w14:textId="7839D67F" w:rsidR="00AC485A" w:rsidRDefault="004D6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Guest</w:t>
      </w:r>
      <w:r w:rsidR="00AC485A">
        <w:rPr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485A">
        <w:rPr>
          <w:sz w:val="22"/>
          <w:szCs w:val="22"/>
        </w:rPr>
        <w:t>Representative Timothy Johns</w:t>
      </w:r>
    </w:p>
    <w:p w14:paraId="251B88F9" w14:textId="5F563538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Senator Craig Kennedy</w:t>
      </w:r>
    </w:p>
    <w:p w14:paraId="5DB7DCAA" w14:textId="7426204B" w:rsidR="004D6D81" w:rsidRDefault="004D6D81" w:rsidP="0000248A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>Roger Tellinghuisen, SDACO Lobbyist</w:t>
      </w:r>
    </w:p>
    <w:p w14:paraId="1B6DBA3E" w14:textId="74719CC5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Eric Erickson, SD Counties Lobbyist</w:t>
      </w:r>
    </w:p>
    <w:p w14:paraId="45981D9D" w14:textId="30D2A636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Bob Wilcox, SD Counties Executive Director</w:t>
      </w:r>
    </w:p>
    <w:p w14:paraId="79A72586" w14:textId="4D9B9B35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Matt McCaulley, Land Title Representative</w:t>
      </w:r>
    </w:p>
    <w:p w14:paraId="659E300C" w14:textId="6BBB3CFC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Grace Beck, Land Title Representative</w:t>
      </w:r>
    </w:p>
    <w:p w14:paraId="091F81E4" w14:textId="4429BFE5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Travis Martin, Land Title Representative</w:t>
      </w:r>
    </w:p>
    <w:p w14:paraId="10B399F2" w14:textId="10780C1B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Michael Anderson, Land Title Representative</w:t>
      </w:r>
    </w:p>
    <w:p w14:paraId="68752925" w14:textId="62094530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Steve Barnett, Secretary of State</w:t>
      </w:r>
    </w:p>
    <w:p w14:paraId="18B038D4" w14:textId="3E3CE5C4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Jason Lutz, Deputy Secretary of State</w:t>
      </w:r>
    </w:p>
    <w:p w14:paraId="41475EA7" w14:textId="6AC3F58B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Kea Warne, Secretary of State’s office</w:t>
      </w:r>
    </w:p>
    <w:p w14:paraId="7AAFD519" w14:textId="608F4C5E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Krista Rounds, Secretary of State’s office</w:t>
      </w:r>
    </w:p>
    <w:p w14:paraId="5DD31BCC" w14:textId="19374F0B" w:rsidR="00AC485A" w:rsidRDefault="00AC4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F01838" w14:textId="5ED23D06" w:rsidR="00F64BCF" w:rsidRDefault="00AC485A" w:rsidP="00F64BCF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Representative Johns gave an overview of his legislation – HB1272 regarding </w:t>
      </w:r>
      <w:r w:rsidR="00E60A6A">
        <w:rPr>
          <w:sz w:val="22"/>
          <w:szCs w:val="22"/>
        </w:rPr>
        <w:t>Electronic Notarization and Remote Notarization.  Concerns regarding fraud and forgery were discussed as well as the need for the Secretary of State’s office to be included as the oversi</w:t>
      </w:r>
      <w:r w:rsidR="00521779">
        <w:rPr>
          <w:sz w:val="22"/>
          <w:szCs w:val="22"/>
        </w:rPr>
        <w:t>ght</w:t>
      </w:r>
      <w:r w:rsidR="00E60A6A">
        <w:rPr>
          <w:sz w:val="22"/>
          <w:szCs w:val="22"/>
        </w:rPr>
        <w:t xml:space="preserve"> organization.  Following much discussion on ways to amend the legislation to ease concerns, Matt McCaulley suggested a complete revision to drop the electronic notarization and include only remote notarization for personally known individuals by the notary</w:t>
      </w:r>
      <w:r w:rsidR="00F13AAA">
        <w:rPr>
          <w:sz w:val="22"/>
          <w:szCs w:val="22"/>
        </w:rPr>
        <w:t>, and notarization of the document to be completed by wet signature</w:t>
      </w:r>
      <w:r w:rsidR="007276C4">
        <w:rPr>
          <w:sz w:val="22"/>
          <w:szCs w:val="22"/>
        </w:rPr>
        <w:t xml:space="preserve"> upon the receipt by the Notary of the tangible document.</w:t>
      </w:r>
      <w:r w:rsidR="00F13AAA">
        <w:rPr>
          <w:sz w:val="22"/>
          <w:szCs w:val="22"/>
        </w:rPr>
        <w:t xml:space="preserve">  </w:t>
      </w:r>
      <w:r w:rsidR="00E60A6A">
        <w:rPr>
          <w:sz w:val="22"/>
          <w:szCs w:val="22"/>
        </w:rPr>
        <w:t>Representative Johns</w:t>
      </w:r>
      <w:r w:rsidR="00521779">
        <w:rPr>
          <w:sz w:val="22"/>
          <w:szCs w:val="22"/>
        </w:rPr>
        <w:t xml:space="preserve"> indicated that he</w:t>
      </w:r>
      <w:r w:rsidR="00E60A6A">
        <w:rPr>
          <w:sz w:val="22"/>
          <w:szCs w:val="22"/>
        </w:rPr>
        <w:t xml:space="preserve"> will have the bill redrafted and circulate the revision to the attendees to review.  </w:t>
      </w:r>
      <w:r w:rsidR="00521779">
        <w:rPr>
          <w:sz w:val="22"/>
          <w:szCs w:val="22"/>
        </w:rPr>
        <w:t>No official action or vote was taken by the Commission.</w:t>
      </w:r>
    </w:p>
    <w:p w14:paraId="3F76E0F6" w14:textId="77777777" w:rsidR="00862546" w:rsidRDefault="00862546" w:rsidP="00862546">
      <w:pPr>
        <w:pStyle w:val="Default"/>
      </w:pPr>
    </w:p>
    <w:p w14:paraId="58AED2F6" w14:textId="77777777" w:rsidR="00C13C34" w:rsidRDefault="00C13C34" w:rsidP="00AC485A">
      <w:pPr>
        <w:spacing w:after="0"/>
      </w:pPr>
    </w:p>
    <w:sectPr w:rsidR="00C13C34" w:rsidSect="00CE61D1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7"/>
    <w:rsid w:val="0000248A"/>
    <w:rsid w:val="00115F35"/>
    <w:rsid w:val="00156DFE"/>
    <w:rsid w:val="00165AE4"/>
    <w:rsid w:val="002A756B"/>
    <w:rsid w:val="002F19DA"/>
    <w:rsid w:val="00304CAF"/>
    <w:rsid w:val="00391E59"/>
    <w:rsid w:val="004603CF"/>
    <w:rsid w:val="00460F9C"/>
    <w:rsid w:val="004B77F8"/>
    <w:rsid w:val="004D6D81"/>
    <w:rsid w:val="00521779"/>
    <w:rsid w:val="00536703"/>
    <w:rsid w:val="00544E47"/>
    <w:rsid w:val="0056096B"/>
    <w:rsid w:val="005803AE"/>
    <w:rsid w:val="006D0AF6"/>
    <w:rsid w:val="006F1A55"/>
    <w:rsid w:val="007276C4"/>
    <w:rsid w:val="00862546"/>
    <w:rsid w:val="008721A9"/>
    <w:rsid w:val="00874884"/>
    <w:rsid w:val="00956217"/>
    <w:rsid w:val="0097326F"/>
    <w:rsid w:val="00981072"/>
    <w:rsid w:val="009B34A7"/>
    <w:rsid w:val="00A46879"/>
    <w:rsid w:val="00AC0CCE"/>
    <w:rsid w:val="00AC485A"/>
    <w:rsid w:val="00B66742"/>
    <w:rsid w:val="00BF2D17"/>
    <w:rsid w:val="00C13B1C"/>
    <w:rsid w:val="00C13C34"/>
    <w:rsid w:val="00C21B39"/>
    <w:rsid w:val="00CE61D1"/>
    <w:rsid w:val="00CE7FAD"/>
    <w:rsid w:val="00D214AB"/>
    <w:rsid w:val="00D50596"/>
    <w:rsid w:val="00DE2E46"/>
    <w:rsid w:val="00E60A6A"/>
    <w:rsid w:val="00E828AB"/>
    <w:rsid w:val="00E931BD"/>
    <w:rsid w:val="00F13AAA"/>
    <w:rsid w:val="00F64BCF"/>
    <w:rsid w:val="00F9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BA6C"/>
  <w15:docId w15:val="{743B7BB4-900C-457F-B9D2-2995D1D7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E388-4E1B-4929-B1FE-378A507E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Kris Jacobsen</cp:lastModifiedBy>
  <cp:revision>2</cp:revision>
  <cp:lastPrinted>2018-10-29T17:13:00Z</cp:lastPrinted>
  <dcterms:created xsi:type="dcterms:W3CDTF">2019-02-08T17:05:00Z</dcterms:created>
  <dcterms:modified xsi:type="dcterms:W3CDTF">2019-02-08T17:05:00Z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1392871870</vt:i4>
  </property>
  <property fmtid="{D5CDD505-2E9C-101B-9397-08002B2CF9AE}" pid="3" name="_NewReviewCycle">
    <vt:lpwstr/>
  </property>
  <property fmtid="{D5CDD505-2E9C-101B-9397-08002B2CF9AE}" pid="4" name="_EmailSubject">
    <vt:lpwstr>yesterday's conference call</vt:lpwstr>
  </property>
  <property fmtid="{D5CDD505-2E9C-101B-9397-08002B2CF9AE}" pid="5" name="_AuthorEmail">
    <vt:lpwstr>EOlson@lynnjackson.com</vt:lpwstr>
  </property>
  <property fmtid="{D5CDD505-2E9C-101B-9397-08002B2CF9AE}" pid="6" name="_AuthorEmailDisplayName">
    <vt:lpwstr>Erika S. Olson</vt:lpwstr>
  </property>
  <property fmtid="{D5CDD505-2E9C-101B-9397-08002B2CF9AE}" pid="7" name="_ReviewingToolsShownOnce">
    <vt:lpwstr/>
  </property>
</Properties>
</file>